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64" w:rsidRPr="00C6639B" w:rsidRDefault="00AA5C64" w:rsidP="00C6639B">
      <w:pPr>
        <w:tabs>
          <w:tab w:val="left" w:pos="900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  <w:u w:val="single"/>
        </w:rPr>
      </w:pPr>
      <w:r w:rsidRPr="00C6639B">
        <w:rPr>
          <w:rFonts w:ascii="Times New Roman" w:hAnsi="Times New Roman"/>
          <w:b/>
          <w:bCs/>
          <w:kern w:val="36"/>
          <w:sz w:val="20"/>
          <w:szCs w:val="20"/>
          <w:u w:val="single"/>
        </w:rPr>
        <w:t>Dersler – AKTS Kredileri</w:t>
      </w:r>
    </w:p>
    <w:tbl>
      <w:tblPr>
        <w:tblW w:w="498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4562"/>
        <w:gridCol w:w="657"/>
        <w:gridCol w:w="907"/>
        <w:gridCol w:w="1579"/>
        <w:gridCol w:w="1461"/>
      </w:tblGrid>
      <w:tr w:rsidR="00AA5C64" w:rsidRPr="00C6639B" w:rsidTr="006D6357">
        <w:trPr>
          <w:trHeight w:val="394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AA5C64" w:rsidRPr="00C6639B" w:rsidRDefault="00AA5C64" w:rsidP="00C6639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Style w:val="Gl"/>
                <w:rFonts w:ascii="Times New Roman" w:hAnsi="Times New Roman"/>
                <w:bCs/>
                <w:sz w:val="20"/>
                <w:szCs w:val="20"/>
              </w:rPr>
              <w:t>ve</w:t>
            </w:r>
            <w:proofErr w:type="gramEnd"/>
            <w:r w:rsidRPr="00C6639B">
              <w:rPr>
                <w:rStyle w:val="Gl"/>
                <w:rFonts w:ascii="Times New Roman" w:hAnsi="Times New Roman"/>
                <w:bCs/>
                <w:sz w:val="20"/>
                <w:szCs w:val="20"/>
              </w:rPr>
              <w:t xml:space="preserve"> 2. Yıl</w:t>
            </w:r>
          </w:p>
        </w:tc>
      </w:tr>
      <w:tr w:rsidR="00AA5C64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A5C64" w:rsidRPr="00C6639B" w:rsidRDefault="00AA5C64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A5C64" w:rsidRPr="00C6639B" w:rsidRDefault="00AA5C64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A5C64" w:rsidRPr="00C6639B" w:rsidRDefault="00AA5C64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A5C64" w:rsidRPr="00C6639B" w:rsidRDefault="006B1A25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</w:t>
            </w:r>
            <w:r w:rsidR="00AA5C64" w:rsidRPr="00C6639B">
              <w:rPr>
                <w:rFonts w:ascii="Times New Roman" w:hAnsi="Times New Roman"/>
                <w:sz w:val="20"/>
                <w:szCs w:val="20"/>
              </w:rPr>
              <w:t>+U+L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AA5C64" w:rsidRPr="00C6639B" w:rsidRDefault="00AA5C64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AA5C64" w:rsidRPr="00C6639B" w:rsidRDefault="00AA5C64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AA5C64" w:rsidRPr="00C6639B" w:rsidTr="006D6357">
        <w:trPr>
          <w:trHeight w:val="329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AA5C64" w:rsidRPr="00C6639B" w:rsidRDefault="00AA5C64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Güz Dönemi</w:t>
            </w:r>
          </w:p>
        </w:tc>
      </w:tr>
      <w:tr w:rsidR="00AA5C64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A5C64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A5C64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17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EPİDEMİYOLOJİ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A5C64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A5C64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3+2+0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AA5C64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AA5C64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318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18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İŞ SAĞLIĞI VE MESLEK HASTALIKLARI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2+2+0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319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19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ÇEVRE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0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TOPLUM HEKİMLİĞİ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1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DEMOGRAFİ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322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2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BULAŞICI HASTALIKLARIN EPİDEMİYOLOJİSİ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3+2+0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3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BULAŞICI OLMAYAN HASTALIKLARIN EPİDEMİYOLOJİSİ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324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4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ÇOCUK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522503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325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030042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1325" w:history="1">
              <w:r w:rsidR="00B969C4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ADOLESAN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F073C7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925C4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6B1A25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4857B2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5225016</w:t>
            </w:r>
            <w:r w:rsidR="00B969C4"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B969C4" w:rsidP="00C663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UZMALIK ALAN DERSİ*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B1A25" w:rsidRPr="00C6639B" w:rsidRDefault="00D42AAD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6B1A25" w:rsidRPr="00C6639B" w:rsidRDefault="006B1A25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302"/>
          <w:tblCellSpacing w:w="0" w:type="dxa"/>
        </w:trPr>
        <w:tc>
          <w:tcPr>
            <w:tcW w:w="279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CBF" w:rsidRPr="00C6639B" w:rsidTr="006D6357">
        <w:trPr>
          <w:trHeight w:val="329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F30CBF" w:rsidRPr="00C6639B" w:rsidRDefault="00F30CBF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Bahar Dönemi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316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16" w:history="1">
              <w:r w:rsidR="00164BFE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İLERİ EPİDEMİYOLOJİK UYGULAMALAR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164BFE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3+2+0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317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17" w:history="1">
              <w:r w:rsidR="00164BFE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SAĞLIK YÖNETİMİ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164BFE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3+2+0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318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18" w:history="1">
              <w:r w:rsidR="00164BFE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SAĞLIK EĞİTİMİ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164BFE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319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19" w:history="1">
              <w:r w:rsidR="00164BFE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TEZE İLİŞKİN ARAŞTIRMA KONULARI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164BFE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320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20" w:history="1">
              <w:r w:rsidR="00EB5C4F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OKUL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321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21" w:history="1">
              <w:r w:rsidR="00EB5C4F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TOPLUM RUH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322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22" w:history="1">
              <w:r w:rsidR="00EB5C4F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OLAĞANÜSTÜ DURUMLAR VE YÖNETİMİ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323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23" w:history="1">
              <w:r w:rsidR="00EB5C4F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SAĞLIK EKONOMİSİ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522504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324</w:t>
            </w:r>
            <w:proofErr w:type="gramEnd"/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030042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D522502324" w:history="1">
              <w:r w:rsidR="00EB5C4F" w:rsidRPr="009C539E">
                <w:rPr>
                  <w:rStyle w:val="Kpr"/>
                  <w:rFonts w:ascii="Times New Roman" w:hAnsi="Times New Roman"/>
                  <w:sz w:val="20"/>
                  <w:szCs w:val="20"/>
                </w:rPr>
                <w:t>ÜREME SAĞLIĞI</w:t>
              </w:r>
            </w:hyperlink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289"/>
          <w:tblCellSpacing w:w="0" w:type="dxa"/>
        </w:trPr>
        <w:tc>
          <w:tcPr>
            <w:tcW w:w="61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4857B2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5225016</w:t>
            </w:r>
            <w:r w:rsidR="00164BFE" w:rsidRPr="00C6639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UZMANLIK ALAN DERSİ*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F30CBF" w:rsidRPr="00C6639B" w:rsidRDefault="00EB5C4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F30CBF" w:rsidRPr="00C6639B" w:rsidRDefault="00F30CBF" w:rsidP="00C6639B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F30CBF" w:rsidRPr="00C6639B" w:rsidTr="006D6357">
        <w:trPr>
          <w:trHeight w:val="302"/>
          <w:tblCellSpacing w:w="0" w:type="dxa"/>
        </w:trPr>
        <w:tc>
          <w:tcPr>
            <w:tcW w:w="279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F30CBF" w:rsidRPr="00C6639B" w:rsidRDefault="00F30CBF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5C64" w:rsidRPr="00C6639B" w:rsidRDefault="00AA5C64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73C7" w:rsidRDefault="00F073C7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1949"/>
      </w:tblGrid>
      <w:tr w:rsidR="00AE150E" w:rsidRPr="00C6639B" w:rsidTr="00D902AD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0" w:name="D522501317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317</w:t>
            </w:r>
            <w:bookmarkEnd w:id="0"/>
            <w:proofErr w:type="gramEnd"/>
          </w:p>
        </w:tc>
        <w:tc>
          <w:tcPr>
            <w:tcW w:w="6433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8B20D8">
        <w:tc>
          <w:tcPr>
            <w:tcW w:w="10598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EPİDEMİYOLOJİ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117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49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530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53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53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129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19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  <w:r w:rsidR="00E66EF9"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X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59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5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2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>Temel epidemiyolojik değişkenler</w:t>
            </w:r>
          </w:p>
          <w:p w:rsidR="00E66EF9" w:rsidRPr="00C6639B" w:rsidRDefault="00E66EF9" w:rsidP="00C6639B">
            <w:pPr>
              <w:spacing w:after="0" w:line="240" w:lineRule="auto"/>
              <w:ind w:left="-464" w:firstLine="46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Olayların toplumda sıklık ve dağılımı,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Olayların toplumda sıklık ve dağılımına etki eden faktörler,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Epidemiyoloji yardımı ile toplumun sağlık problemlerinin çözümü </w:t>
            </w:r>
          </w:p>
        </w:tc>
      </w:tr>
      <w:tr w:rsidR="00E66EF9" w:rsidRPr="00C6639B" w:rsidTr="00C6639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Olayların toplumda sıklık ve dağılımının ve buna etki eden faktörlerin incelenip bu bilgilerin toplumun sağlık problemlerinin çözümü için kullanılabilmesi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headerReference w:type="default" r:id="rId7"/>
          <w:pgSz w:w="11906" w:h="16838"/>
          <w:pgMar w:top="720" w:right="720" w:bottom="720" w:left="720" w:header="426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Epidemiyolojinin tanımı ve gelişimi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Epidemiyolojinin ilkeleri ve stratejileri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Epidemiyolojinin tıp ve sağlık hizmetlerinde kullanım alanları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 ve bölge sağlık hizmetlerinin planlanmasında kullanımı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alanında kullanılan veri kaynakları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Epidemiyolojik araştırmaların sınıflandırılması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Tanımlayıcı araştırmalar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Genel olarak analitik araştırmalar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Epidemiyolojik ölçütler (hız, oran, sıklık vb.)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Ödev üzerinden değerlendirme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Epidemiyolojik araştırmalarda hataları kontrol yöntemleri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Epidemiyolojik verilerin analiz yöntemleri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Epidemiyolojik verilerin sunum teknikleri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Makale üzerinden genel değerlendirme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E66EF9" w:rsidRPr="00C6639B" w:rsidTr="00C6639B">
        <w:tc>
          <w:tcPr>
            <w:tcW w:w="4165" w:type="dxa"/>
            <w:gridSpan w:val="2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DERSİN KODU: </w:t>
            </w:r>
            <w:bookmarkStart w:id="1" w:name="D522501318"/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  <w:bookmarkEnd w:id="1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E610EA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 SAĞLIĞI VE MESLEK HASTALIKLARI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Alaettin ÜNSAL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X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İş sağlığı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>tanımı ve genel ilkeler,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İş yeri hekimliği tanımı, görevleri ve ilgili mevzuat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 hastalıkları tanımı, sınıflandırılması, epidemiyolojisi ve korunma yolları</w:t>
            </w:r>
          </w:p>
        </w:tc>
      </w:tr>
      <w:tr w:rsidR="00E66EF9" w:rsidRPr="00C6639B" w:rsidTr="00C6639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İş sağlığı uygulamalarını kullanma,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Çalışanları meslek hastalıklarından koruma konusunda bilgi ve beceri kazandırmak. </w:t>
            </w:r>
          </w:p>
        </w:tc>
      </w:tr>
      <w:tr w:rsidR="00E66EF9" w:rsidRPr="00C6639B" w:rsidTr="00C6639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Hekimlere iş sağlığı genel ilkelerini ve yöntemlerini klinik öğretim durumlarına uyarlayabilme yeteneğini kazandırmak ve meslek hastalıklarının tanısı ve korunma yolları hakkında bilgi ve beceri geliştirebilme yeteneği kazandırmak.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İş sağlığı tanımı ve amacı  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 ve sağlık arasındaki ilişki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 sağlığı uygulama ilkeleri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İşyeri ortam faktörleri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İşyeri sağlık hizmetleri ve işyeri hekimliği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 hastalıkları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 kazaları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 hastalıkları ve iş kazalarının hukuki boyutu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 sağlığında korunma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 değerlendirilmesi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İş sağlığında kullanılan değerlendirme ölçütleri ve 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kriterler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iş sağlığında son durum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İş sağlığı ile ilgili mevzuat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İş sağlığı ile ilgili kuruluşlar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Alaettin ÜNSAL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3018B0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2" w:name="D522501319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319</w:t>
            </w:r>
            <w:bookmarkEnd w:id="2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D05478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ÇEVRE SAĞLIĞI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X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 ve çevre sağlığının tanımı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Çevresel hastalık kavramı ve teknoloji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Ekoloji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Çevre kirlenmesi</w:t>
            </w:r>
          </w:p>
        </w:tc>
      </w:tr>
      <w:tr w:rsidR="00E66EF9" w:rsidRPr="00C6639B" w:rsidTr="00C6639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Biyolojik çevre, fiziksel çevre, sosyal çevre kavramları hakkında görüş sahibi olunması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Çevrenin sağlık üzerine yapacağı etkiler ve korunma yolları hakkında bilgi sahibi olunması</w:t>
            </w:r>
          </w:p>
        </w:tc>
      </w:tr>
      <w:tr w:rsidR="00E66EF9" w:rsidRPr="00C6639B" w:rsidTr="00C6639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Çevre-insan-sağlık ilişkilerinin kavranması, çevrenin sağlık üzerinde olumlu-olumsuz etkilerinin tanımlanması, araştırılması, değerlendirilmesi, bilgi ve görüşünün kazanılması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 ve çevre sağlığının tanımı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 sağlığının çalışma konuları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Çevresel hastalık kavramı ve çevre kirlenmesi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Ekoloji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Çevresel risk değerlendirmesi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Su kirliliği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Hava kirliliği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Küresel ısınma ve iklim değişikliği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Kapalı ortam hava kirliliği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Toprak kirliliği ve pestisitler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Katı ve sıvı atıklar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İyonlaştıran ve iyonlaştırmayan radyasyon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Gürültü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Çevre sağlığı ile ilgili mevzuat ve uluslararası sözleşmeler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EF478F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3" w:name="D522501320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320</w:t>
            </w:r>
            <w:bookmarkEnd w:id="3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B95CB9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TOPLUM HEKİMLİĞİ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38396A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  <w:r w:rsidR="00E66EF9"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X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Sağlık,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 xml:space="preserve">Halk sağlığı,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Koruma düzeyleri</w:t>
            </w:r>
          </w:p>
          <w:p w:rsidR="00E66EF9" w:rsidRPr="00C6639B" w:rsidRDefault="00E66EF9" w:rsidP="00C6639B">
            <w:pPr>
              <w:spacing w:after="0" w:line="240" w:lineRule="auto"/>
              <w:ind w:left="-464" w:firstLine="46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Sağlığın tanımı,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kavramı,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Koruma kavramı ve anlayışı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bakış açısı ile hekimlik uygulamaları</w:t>
            </w:r>
          </w:p>
        </w:tc>
      </w:tr>
      <w:tr w:rsidR="00E66EF9" w:rsidRPr="00C6639B" w:rsidTr="00C6639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Sağlığın tanımı, koruma düzeyleri ve halk sağlığı görüşünün benimsetilmesi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7938"/>
      </w:tblGrid>
      <w:tr w:rsidR="00E66EF9" w:rsidRPr="00C6639B" w:rsidTr="00C6639B">
        <w:trPr>
          <w:trHeight w:val="43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Sağlığın tanımı 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Sağlığın belirleyicileri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Hekimlik biliminin gelişimi 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kavramı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görüşü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halk sağlığı uygulaması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Alma-Ata Konferansı ve sonuçları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sağlık hizmetleri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hizmetlerinde örgütlenme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Birinci basamak sağlık hizmetleri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birinci basamak sağlık hizmetleri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Korunma kavramı ve anlayışı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Koruyucu hekimlik uygulamaları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hekimliği konularının genel değerlendirilmesi</w:t>
            </w:r>
          </w:p>
        </w:tc>
      </w:tr>
      <w:tr w:rsidR="00E66EF9" w:rsidRPr="00C6639B" w:rsidTr="00C6639B">
        <w:tc>
          <w:tcPr>
            <w:tcW w:w="817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5C32B5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4" w:name="D522501321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  <w:bookmarkEnd w:id="4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2F6D77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DEMOGRAFİ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Doğum, ölüm ve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morbite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istatistikleri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Standart toplum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Doğrudan standardizasyon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Dolaylı standardizasyon</w:t>
            </w:r>
          </w:p>
        </w:tc>
      </w:tr>
      <w:tr w:rsidR="00E66EF9" w:rsidRPr="00C6639B" w:rsidTr="00C6639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Toplumsal tanı konulmasında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vital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istatistiklerin kullanılabilme,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Farklı toplumların nüfus yapısından bağımsız bir şekilde karşılaştırabilme</w:t>
            </w:r>
          </w:p>
        </w:tc>
      </w:tr>
      <w:tr w:rsidR="00E66EF9" w:rsidRPr="00C6639B" w:rsidTr="00C6639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 xml:space="preserve">Doğum, Ölüm ( </w:t>
            </w:r>
            <w:proofErr w:type="spellStart"/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mortalite</w:t>
            </w:r>
            <w:proofErr w:type="spellEnd"/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) ve Hastalık (</w:t>
            </w:r>
            <w:proofErr w:type="spellStart"/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morbidite</w:t>
            </w:r>
            <w:proofErr w:type="spellEnd"/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) gibi hayati olayların (değişimlerin) ölçütü olan i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>statistiklerin öğrenilmesi, değerlendirilmesi ve kullanılması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7655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Demografinin tanımı ve kapsamı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Demografide veri kaynakları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nüfusun gelişimi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nüfus politikaları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Demografik ölçütler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Doğum istatistikleri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Ölüm istatistikleri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Morbidite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istatistikleri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Standart toplum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Doğrudan standardizasyon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Dolaylı standardizasyon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alanında demografinin yeri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Sağlığın belirleyicileri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Göçler ve sağlık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7F24C5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5" w:name="D522501322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  <w:bookmarkEnd w:id="5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7E027E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BULAŞICI HASTALIKLARIN EPİDEMİYOLOJİSİ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F073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  <w:r w:rsidR="00F073C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X 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Bulaşıcı hastalıkların epidemiyolojisi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hastalıklarda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sürveyans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kavramı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Salgın tanımlaması ve türleri</w:t>
            </w:r>
          </w:p>
        </w:tc>
      </w:tr>
      <w:tr w:rsidR="00E66EF9" w:rsidRPr="00C6639B" w:rsidTr="00C6639B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 konusunda bilgi sahibi olmak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hastalıkların kontrolü hakkında bilgi sahibi olmak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Bir salgın incelemesi yapabilmek </w:t>
            </w:r>
          </w:p>
        </w:tc>
      </w:tr>
      <w:tr w:rsidR="00E66EF9" w:rsidRPr="00C6639B" w:rsidTr="00C6639B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hastalıkların epidemiyolojik özelliklerinin genel olarak verilmesi ve bir salgının epidemiyolojik olarak incelenmesi 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bulaşıcı hastalıkların önemi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hastalıkların epidemiyolojisi 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Enfeksiyon zinciri tanımı ve öğeleri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hastalıklarda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sürveyans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Bulaşıcı hastalıklarda korunma ve kontrol ilkeleri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Salgın tanımlaması ve incelenmesi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 üzerinden değerlendirme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Hava yolu ile bulaşan hastalıklar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Su ve besinlerle bulaşan hastalıklar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Cinsel yolla bulaşan hastalıklar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Vektörlerle bulaşan hastalıklar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Zoonozlar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Kan ve kan ürünleriyle bulaşan hastalıklar</w:t>
            </w:r>
          </w:p>
        </w:tc>
      </w:tr>
      <w:tr w:rsidR="00E66EF9" w:rsidRPr="00C6639B" w:rsidTr="00C6639B">
        <w:trPr>
          <w:trHeight w:val="247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Yeni görülen ve yeniden ortaya çıkan bulaşıcı hastalıklar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3104BF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F073C7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6" w:name="D522501323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52250</w:t>
            </w:r>
            <w:r w:rsidR="00F073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  <w:bookmarkEnd w:id="6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8D453A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BULAŞICI OLMAYAN HASTALIKLARIN EPİDEMİYOLOJİSİ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Didem ARSLANTAŞ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X 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olmayan hastalıkların epidemiyolojisi,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Erken tanı ve önemi,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Yaşlılar ve toplum yaşlanması, </w:t>
            </w:r>
          </w:p>
        </w:tc>
      </w:tr>
      <w:tr w:rsidR="00E66EF9" w:rsidRPr="00C6639B" w:rsidTr="00C6639B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Bulaşıcı olmayan hastalıkların epidemiyolojisini öğrenme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Erken tanının önemini kavrama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Yaşlılığın ve toplum yaşlanmasının tanımını kavrama</w:t>
            </w:r>
          </w:p>
        </w:tc>
      </w:tr>
      <w:tr w:rsidR="00E66EF9" w:rsidRPr="00C6639B" w:rsidTr="00C6639B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Bulaşıcı olmayan hastalıkların tanımı ve epidemiyolojik özeliklerini öğrenilmesi, yaşlanma ve kaza tanımlarının öğrenilmesi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bulaşıcı olmayan hastalıkların önemi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olmayan hastalıkların epidemiyolojisi 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Bulaşıcı olmayan hastalıklardan korunma kavramı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Bulaşıcı olmayan hastalıklarda erken tanı ve önemi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bulaşıcı olmayan hastalıkların kontrolü için uygulanan programlar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Bazı bulaşıcı olmayan hastalıklar ve korunma yöntemleri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Kanserler ve korunma yöntemleri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Yaşlılık tanımı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yaşlanması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Yaşlılarda başlıca sağlık sorunları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Kaza tanımı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Kazalar için risk gruplarının tanımlanması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Ev kazaları ve trafik kazalarının epidemiyolojisi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Kazalarda korunma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. Didem ARSLANTAŞ 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E86D69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7" w:name="D522501324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  <w:bookmarkEnd w:id="7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BD4C30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ÇOCUK SAĞLIĞI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  <w:r w:rsidR="00E66EF9"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 hizmet amacı ve kapsamı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çocuk sağlığının durumu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çocuk sağlığını geliştirici çalışmalar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GBP ve bağışıklamanın tanımı ve amacı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E66EF9" w:rsidRPr="00C6639B" w:rsidTr="00C6639B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>hizmetleri ve hedeflerini öğrenilmesi,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Ülkemizde halen uygulanmakta olan aşı takvimi üzerine tartışabilme becerisinin kazanılması</w:t>
            </w:r>
          </w:p>
        </w:tc>
      </w:tr>
      <w:tr w:rsidR="00E66EF9" w:rsidRPr="00C6639B" w:rsidTr="00C6639B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sağlığını etkileyebilecek durumların gözden geçirilmesi ve bağışıklama hizmetleri ve genişletilmiş bağışıklama programının tanıtılması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sağlığının önemi ve çocukluk dönemleri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sağlığını etkileyen faktörler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 göstergeleri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 hizmetleri amaç ve kapsamı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Dünyada ve Türkiye’de çocuk sağlığının durumu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Türkiye’de çocuk sağlığı ile ilgili uygulanan programlar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Çocukluk dönemi önemli sağlık sorunları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Bağışıklama tanımı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Genişletilmiş Bağışıklama Programı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uygulanan aşı takvimi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Aşıların uygulanması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Aşıların yan etkileri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Birinci basamak aşı uygulamalarının değerlendirilmesi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Çocuk sağlığı genel değerlendirme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639B" w:rsidRPr="00C6639B" w:rsidRDefault="00C6639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B62557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8" w:name="D522501325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325</w:t>
            </w:r>
            <w:bookmarkEnd w:id="8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014FA3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ADOLESAN SAĞLIĞI</w:t>
            </w:r>
          </w:p>
        </w:tc>
      </w:tr>
      <w:tr w:rsidR="00E66EF9" w:rsidRPr="00C6639B" w:rsidTr="00C6639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Abdülkadir KOÇAK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6639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6639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6639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6639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6639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6639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              X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6639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6639B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kavramı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sağlığının korunması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 sağlık sorunları</w:t>
            </w:r>
          </w:p>
        </w:tc>
      </w:tr>
      <w:tr w:rsidR="00E66EF9" w:rsidRPr="00C6639B" w:rsidTr="00C6639B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Adolesanlarda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görülen sağlık sorunları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sağlığını koruma stratejileri </w:t>
            </w:r>
          </w:p>
        </w:tc>
      </w:tr>
      <w:tr w:rsidR="00E66EF9" w:rsidRPr="00C6639B" w:rsidTr="00C6639B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dönemin tanımlanması ve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dönemde sağlığın korunması ve geliştirilmesinin önemi konularında bilgi sahibi olunması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6639B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6639B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6639B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 fiziksel sağlık sorunları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dönem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psikososyal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sorunları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Adolesanlarda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riskli davranışlar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Adolesanların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sorunlarının toplumsal boyutu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Adolesanların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ihtiyaçları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hizmetleri ve özellikleri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hizmetlerinin değerlendirilmesi-I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hizmetlerinin değerlendirilmesi-II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Adolesanlarla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iletişim  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sağlığının korunması kavramı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Adolesanlara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güvenli davranışların kazandırılması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Adolesanların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koruyucu sağlık hizmetlerini kullanımı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Adolesanlarda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sağlık eğitimi</w:t>
            </w:r>
          </w:p>
        </w:tc>
      </w:tr>
      <w:tr w:rsidR="00E66EF9" w:rsidRPr="00C6639B" w:rsidTr="00C6639B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6639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6639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Abdülkadir KOÇAK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0A2B" w:rsidRPr="00C6639B" w:rsidRDefault="005F0A2B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F04088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9" w:name="D522502316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316</w:t>
            </w:r>
            <w:bookmarkEnd w:id="9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B07875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5F0A2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İLERİ EPİDEMİYOLOJİK UYGULAMALAR</w:t>
            </w:r>
          </w:p>
        </w:tc>
      </w:tr>
      <w:tr w:rsidR="00E66EF9" w:rsidRPr="00C6639B" w:rsidTr="005F0A2B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5F0A2B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5F0A2B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5F0A2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5F0A2B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5F0A2B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5F0A2B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5F0A2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X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5F0A2B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 30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5F0A2B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5F0A2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5F0A2B">
        <w:trPr>
          <w:trHeight w:val="394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5F0A2B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Analitik epidemiyoloji,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İlişki-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Nedensellik-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Yorumlama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Kitle taramaları, tarama (maliyet–hastalık–test) 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kriterleri</w:t>
            </w:r>
            <w:proofErr w:type="gramEnd"/>
          </w:p>
        </w:tc>
      </w:tr>
      <w:tr w:rsidR="00E66EF9" w:rsidRPr="00C6639B" w:rsidTr="005F0A2B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Toplumsal sağlık olaylarını analiz,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Toplumda meydana gelen olaylarda ilişki-nedenselliği ortaya koyma,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Toplum içinde tanı konulmamış–uygun-hastalıkları ortaya çıkarabilme  </w:t>
            </w:r>
          </w:p>
        </w:tc>
      </w:tr>
      <w:tr w:rsidR="00E66EF9" w:rsidRPr="00C6639B" w:rsidTr="005F0A2B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Analitik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sz w:val="20"/>
                <w:szCs w:val="20"/>
              </w:rPr>
              <w:t>epidemiyolojik çalışmalar, Çalışmalarda İlişki – Nedensellik – Yorumlama,</w:t>
            </w: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 xml:space="preserve"> Toplumda teşhis edilmemiş - uygun - hastalıkların ortaya çıkarılması</w:t>
            </w:r>
          </w:p>
        </w:tc>
      </w:tr>
      <w:tr w:rsidR="00E66EF9" w:rsidRPr="00C6639B" w:rsidTr="005F0A2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5F0A2B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Analitik epidemiyolojinin tanımı 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Epidemiyolojide nedensellik ve ilişki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Kesitsel araştırmalar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Vaka-kontrol araştırmaları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Kohort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araştırmaları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Deneysel epidemiyoloji, müdahale araştırmaları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Metodolojik araştırmalar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 üzerinden değerlendirme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Epidemiyolojik araştırmalarda istatistiksel yöntemler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Önemlilik testleri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Kitle taramaları ve 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kriterleri</w:t>
            </w:r>
            <w:proofErr w:type="gramEnd"/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Kitle taramalarının önemi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Kitle taramalarının yararları ve kısıtlılıkları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Makale üzerinden genel değerlendirme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6C6EF2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0" w:name="D522502317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317</w:t>
            </w:r>
            <w:bookmarkEnd w:id="10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4269D4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SAĞLIK YÖNETİMİ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Prof.Dr.Alaettin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ÜNSAL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X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6639B">
              <w:rPr>
                <w:color w:val="auto"/>
                <w:sz w:val="20"/>
                <w:szCs w:val="20"/>
              </w:rPr>
              <w:t>Sağlık mevzuatı</w:t>
            </w:r>
          </w:p>
          <w:p w:rsidR="00E66EF9" w:rsidRPr="00C6639B" w:rsidRDefault="00E66EF9" w:rsidP="00C6639B">
            <w:pPr>
              <w:pStyle w:val="Default"/>
              <w:jc w:val="both"/>
              <w:rPr>
                <w:sz w:val="20"/>
                <w:szCs w:val="20"/>
              </w:rPr>
            </w:pPr>
            <w:r w:rsidRPr="00C6639B">
              <w:rPr>
                <w:sz w:val="20"/>
                <w:szCs w:val="20"/>
              </w:rPr>
              <w:t xml:space="preserve">Sağlık yönetimi genel ilkeleri ve sahada uygulamalar (Sağlık Müdürlüğü-Toplum Sağlığı Merkezi ve Aile Sağlığı Merkezi), </w:t>
            </w:r>
          </w:p>
          <w:p w:rsidR="00E66EF9" w:rsidRPr="00C6639B" w:rsidRDefault="00E66EF9" w:rsidP="00C6639B">
            <w:pPr>
              <w:pStyle w:val="Default"/>
              <w:jc w:val="both"/>
              <w:rPr>
                <w:bCs/>
                <w:sz w:val="20"/>
                <w:szCs w:val="20"/>
                <w:highlight w:val="yellow"/>
              </w:rPr>
            </w:pPr>
            <w:r w:rsidRPr="00C6639B">
              <w:rPr>
                <w:sz w:val="20"/>
                <w:szCs w:val="20"/>
              </w:rPr>
              <w:t xml:space="preserve">Sağlık birimlerinde tutulan kayıt ve formlar </w:t>
            </w:r>
          </w:p>
        </w:tc>
      </w:tr>
      <w:tr w:rsidR="00E66EF9" w:rsidRPr="00C6639B" w:rsidTr="00CB62B2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Hekimlerin sağlık hizmeti sunarken yetki ve sorumluluklarının, uymaları gerekli kuralların neler olduğunun kavranması</w:t>
            </w:r>
          </w:p>
        </w:tc>
      </w:tr>
      <w:tr w:rsidR="00E66EF9" w:rsidRPr="00C6639B" w:rsidTr="00CB62B2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hekimlik uygulamalarının yasal, yönetsel boyutunun öğretilmesi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yönetimi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yönetiminin genel ilkeleri  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hizmetlerinin örgütlenmesi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uygulanan sağlık sistemleri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sağlık sisteminin tarihsel gelişimi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sağlık hizmetlerinin sosyalleştirilmesi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Türkiye’de günümüzdeki sağlık sistemi ve değişiklikler 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 değerlendirilmesi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mevzuatı-I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mevzuatı-II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hizmetlerinde tutulan kayıt ve formlar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insangücü</w:t>
            </w:r>
            <w:proofErr w:type="spellEnd"/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yönetiminde iletişim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Alaettin ÜNSAL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C90B04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1" w:name="D522502318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  <w:bookmarkEnd w:id="11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5C2B7C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SAĞLIK EĞİTİMİ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DİDEM ARSLANTAŞ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X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50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Halk için sağlık eğitimi, 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için doğru davranış edinme,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 yöntem teknikleri</w:t>
            </w:r>
          </w:p>
        </w:tc>
      </w:tr>
      <w:tr w:rsidR="00E66EF9" w:rsidRPr="00C6639B" w:rsidTr="00CB62B2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Sağlığın tanımı kavrama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İyi bir eğitimde dikkat edilmesi gerekenleri öğrenme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 konularını belirleme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 yöntem ve tekniklerini öğrenme</w:t>
            </w:r>
          </w:p>
        </w:tc>
      </w:tr>
      <w:tr w:rsidR="00E66EF9" w:rsidRPr="00C6639B" w:rsidTr="00CB62B2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 yöntem ve tekniklerini kullanarak sağlıklı yaşamak için gereken koşulları öğrenilmesi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eğitiminin tarihsel gelişimi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Sağlığı geliştirme kavramı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eğitimi tanımı ve ilkeler  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eğitiminin amaç ve hedefleri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 teori ve stratejileri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Yetişkinlerin eğitimi ve öğrenme özellikleri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Olumlu eğitim atmosferi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İnteraktif eğitim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eğitiminin planlanması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 araçları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eğitiminin değerlendirilmesi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Bireyin sağlık eğitimi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Toplumun sağlık eğitimi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İletişim becerileri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Didem ARSLANTAŞ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544676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2" w:name="D522502319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319</w:t>
            </w:r>
            <w:bookmarkEnd w:id="12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CE162E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ind w:right="-17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DERSİN ADI: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TEZE İLİŞKİN ARAŞTIRMA KONULARI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X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danışmanı tarafından belirlenecektir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danışmanı tarafından belirlenecektir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danışmanı tarafından belirlenecektir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desteğinde konu araştırılması                                                     Tezin materyal- metodunun belirlenmesi</w:t>
            </w:r>
          </w:p>
        </w:tc>
      </w:tr>
      <w:tr w:rsidR="00E66EF9" w:rsidRPr="00C6639B" w:rsidTr="00CB62B2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doktora programını tamamlanabilmesi için tez konusunu belirlenip tezin yürütülebilmesi</w:t>
            </w:r>
          </w:p>
        </w:tc>
      </w:tr>
      <w:tr w:rsidR="00E66EF9" w:rsidRPr="00C6639B" w:rsidTr="00CB62B2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Halk sağlığı doktorası ile ilgili konuların ilgili tez danışmanı ile gözden geçirilmesi ve konunun belirlenmesi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konusunun araştırılması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konusunun araştırılması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konusunun araştırılması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konusunun araştırılması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danışmanı tarafından belirlenecektir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konusunun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materyal- metodunun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materyal- metodunun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materyal- metodunun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materyal- metodunun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materyal- metodunun belirlenmesi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uygulanma aşaması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uygulanma aşaması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uygulanma aşaması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Tezin uygulanma aşaması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Tez danışmanı tarafından belirlenecektir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C5158A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3" w:name="D522502320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320</w:t>
            </w:r>
            <w:bookmarkEnd w:id="13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DA1BD7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OKUL SAĞLIĞI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Selma METİNTAŞ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hizmetleri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Okulda sağlık eğitimi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Okul sağlığı ekibi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Okul sağlığı ile ilgili mevzuat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Türkiye’de ve Dünyada okul sağlığı hizmetleri</w:t>
            </w:r>
          </w:p>
        </w:tc>
      </w:tr>
      <w:tr w:rsidR="00E66EF9" w:rsidRPr="00C6639B" w:rsidTr="00CB62B2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çocuğunun sağlık durumunun değerlendirilmesi, korunması ve geliştirilmesi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Okulda çevre sağlığı çalışmaları konusunda bilgi sahibi olmak</w:t>
            </w:r>
          </w:p>
        </w:tc>
      </w:tr>
      <w:tr w:rsidR="00E66EF9" w:rsidRPr="00C6639B" w:rsidTr="00CB62B2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hizmetlerinin değerlendirilmesi ve bu konuda bilgi ve görüşlerin kazandırılması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tanımı ve kapsamı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hizmetleri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okul sağlığı hizmetleri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ekibi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Okulda sağlık eğitimi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sağlığı mevzuatı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çocuklarının genel sağlık durumlarının değerlendirilmesi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 taramaları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Okullarda bulaşıcı hastalıklarla mücadele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Okullarda çevre sağlığı uygulamaları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Okullarda ruh sağlığı çalışmaları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Okullarda kaza, yaralanmalar ve ilkyardım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Okullarda sağlığı koruma ve geliştirme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Güvenli okullar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. Selma METİNTAŞ </w:t>
            </w: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06231C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4" w:name="D522502321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  <w:bookmarkEnd w:id="14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2F0EBE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TOPLUM RUH SAĞLIĞI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  <w:r w:rsidR="00E66EF9"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Perinatal-postnatal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antenatal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faktörler ve koruyucu önlemler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İntihar problemine karşı ruh sağlığı çalışmaları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</w:r>
            <w:r w:rsidRPr="00C6639B">
              <w:rPr>
                <w:rFonts w:ascii="Times New Roman" w:hAnsi="Times New Roman"/>
                <w:sz w:val="20"/>
                <w:szCs w:val="20"/>
              </w:rPr>
              <w:tab/>
              <w:t>Bağımlılık tipleri ve koruma tedbirleri</w:t>
            </w:r>
          </w:p>
        </w:tc>
      </w:tr>
      <w:tr w:rsidR="00E66EF9" w:rsidRPr="00C6639B" w:rsidTr="00CB62B2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Ruh sağlığı çalışmaları hakkında bilgi ve görüş sahibi olunması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Bağımlılık tipleri ve bağımlılık yapan maddeler hakkında bilgi sahibi olunması</w:t>
            </w:r>
          </w:p>
        </w:tc>
      </w:tr>
      <w:tr w:rsidR="00E66EF9" w:rsidRPr="00C6639B" w:rsidTr="00CB62B2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Koruyucu tıp çalışmaları içinde ruh sağlığı çalışmaları hakkında bilgi ve görüş sahibi olunması ve bağımlılık tipleri ve bağımlılık yapan maddeler hakkında bilgi ve görüş kazanılması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ruh sağlığına giriş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Toplum ruh sağlığı epidemiyolojisi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ruh sağlığı sorunlarında risk faktörleri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Koruyucu ruh sağlığı hizmetleri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Birinci basamak sağlık hizmetlerinde ruh sağlığı hizmetleri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İntiharlar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Şiddet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Bağımlılık epidemiyolojisi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Bağımlılık tipleri ve risk faktörleri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Bağımlılık yapıcı maddeler ve genel özellikleri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Bağımlılıkta korunma 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uygulanan tütün kontrol programı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ruh sağlığına yeni yaklaşımlar: Toplum temelli hizmet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 ruh sağlığı merkezleri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FA0F06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5" w:name="D522502322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  <w:bookmarkEnd w:id="15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B81D32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CB62B2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OLAĞANÜSTÜ DURUMLAR VE YÖNETİMİ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              X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durumlarda genel yönetim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durumlarda sağlık yönetimi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Olağanüstü durumlara hazırlık </w:t>
            </w:r>
          </w:p>
        </w:tc>
      </w:tr>
      <w:tr w:rsidR="00E66EF9" w:rsidRPr="00C6639B" w:rsidTr="00CB62B2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Olağanüstü durumlarda yönetim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durumlarda sağlık hizmetleri yürütülmesi</w:t>
            </w:r>
          </w:p>
        </w:tc>
      </w:tr>
      <w:tr w:rsidR="00E66EF9" w:rsidRPr="00C6639B" w:rsidTr="00CB62B2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Olağanüstü durumların tanımlanabilmesi ve olağanüstü durumlarda yönetim ilkelerinin gözden geçirilmesi.</w:t>
            </w:r>
            <w:proofErr w:type="gramEnd"/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durumların genel özellikleri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olağanüstü durumlar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durumlarda genel yönetim ilkeleri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durumlara hazırlık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Olağanüstü durumlarda sağlık yönetimi ilkeleri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Afet tıbbı kavramı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Afet tıbbının amaçları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Afet tıbbının içeriği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Afet tıbbının kendine özgü yönleri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Afet tıbbında terminoloji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Olağanüstü durumlarda çevre sağlığı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Olağanüstü durumlarda beslenme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olağanüstü durumlarla ilgili mevzuat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2119EB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6" w:name="D522502323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073C7">
              <w:rPr>
                <w:rFonts w:ascii="Times New Roman" w:hAnsi="Times New Roman"/>
                <w:b/>
                <w:sz w:val="20"/>
                <w:szCs w:val="20"/>
              </w:rPr>
              <w:t>522504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323</w:t>
            </w:r>
            <w:bookmarkEnd w:id="16"/>
            <w:proofErr w:type="gramEnd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C12E61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SAĞLIK EKONOMİSİ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5"/>
        <w:gridCol w:w="1095"/>
        <w:gridCol w:w="1432"/>
        <w:gridCol w:w="870"/>
        <w:gridCol w:w="934"/>
        <w:gridCol w:w="1259"/>
        <w:gridCol w:w="3271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  <w:r w:rsidR="00E66EF9"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7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7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ekonomisi, sağlığa ve sağlık hizmetlerine talep, sağlık hizmet arzı,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hizmetlerinde esneklik,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hizmetlerinde üretim süreci,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hizmetlerinde maliyet, 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ve sağlık hizmetlerinde ekonomik değerlendirme</w:t>
            </w:r>
          </w:p>
        </w:tc>
      </w:tr>
      <w:tr w:rsidR="00E66EF9" w:rsidRPr="00C6639B" w:rsidTr="00CB62B2">
        <w:trPr>
          <w:trHeight w:val="426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ekonomisi alanında belli başlı temel konuların anlaşılması</w:t>
            </w:r>
          </w:p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hizmetlerinde ekonomik değerlendirmenin yapılabilmesi</w:t>
            </w:r>
          </w:p>
        </w:tc>
      </w:tr>
      <w:tr w:rsidR="00E66EF9" w:rsidRPr="00C6639B" w:rsidTr="00CB62B2">
        <w:trPr>
          <w:trHeight w:val="518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ekonomisi ile ilgili temel kavramları kazandırmak, sağlık hizmetlerinde, maliyet ve ekonomik değerlendirmenin yapılabilmesini sağlamak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Ekonomi tanımı ve genel kavramlar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ekonomisinin tanımı ve kapsamı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Sağlığı diğer ürün ve sektörlerden ayıran özellikler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hizmetlerinde maliyet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hizmetlerinde arz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hizmetlerinde talep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harcamaları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hizmetlerinin finansmanı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sağlık finansmanı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Sağlıkta öncelikler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ve ekonomik kalkınma ilişkisi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Sağlık hizmetlerinde ekonomik değerlendirme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Maliyet-Etkililik analizi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Maliyet-Fayda ve Maliyet-Yarar analizi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Yrd.Doç.Dr</w:t>
            </w:r>
            <w:proofErr w:type="spellEnd"/>
            <w:proofErr w:type="gram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Muhammed Fatih ÖNSÜZ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B62B2" w:rsidRPr="00C6639B" w:rsidRDefault="00CB62B2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924"/>
        <w:gridCol w:w="2316"/>
        <w:gridCol w:w="1083"/>
        <w:gridCol w:w="1085"/>
        <w:gridCol w:w="2091"/>
      </w:tblGrid>
      <w:tr w:rsidR="00AE150E" w:rsidRPr="00C6639B" w:rsidTr="009B56D1">
        <w:tc>
          <w:tcPr>
            <w:tcW w:w="4165" w:type="dxa"/>
            <w:gridSpan w:val="2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  <w:bookmarkStart w:id="17" w:name="D522502324"/>
            <w:r w:rsidR="00F073C7">
              <w:rPr>
                <w:rFonts w:ascii="Times New Roman" w:hAnsi="Times New Roman"/>
                <w:b/>
                <w:sz w:val="20"/>
                <w:szCs w:val="20"/>
              </w:rPr>
              <w:t xml:space="preserve"> 522504</w:t>
            </w:r>
            <w:bookmarkStart w:id="18" w:name="_GoBack"/>
            <w:bookmarkEnd w:id="18"/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  <w:bookmarkEnd w:id="17"/>
          </w:p>
        </w:tc>
        <w:tc>
          <w:tcPr>
            <w:tcW w:w="6575" w:type="dxa"/>
            <w:gridSpan w:val="4"/>
            <w:shd w:val="clear" w:color="auto" w:fill="auto"/>
          </w:tcPr>
          <w:p w:rsidR="00AE150E" w:rsidRPr="00C6639B" w:rsidRDefault="00AE150E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ANABİLİM DALI: HALK SAĞLIĞI</w:t>
            </w:r>
          </w:p>
        </w:tc>
      </w:tr>
      <w:tr w:rsidR="00AE150E" w:rsidRPr="00C6639B" w:rsidTr="00C06277">
        <w:tc>
          <w:tcPr>
            <w:tcW w:w="10740" w:type="dxa"/>
            <w:gridSpan w:val="6"/>
            <w:shd w:val="clear" w:color="auto" w:fill="auto"/>
          </w:tcPr>
          <w:p w:rsidR="00AE150E" w:rsidRPr="00C6639B" w:rsidRDefault="00AE150E" w:rsidP="00AE150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ÜREME SAĞLIĞI</w:t>
            </w:r>
          </w:p>
        </w:tc>
      </w:tr>
      <w:tr w:rsidR="00E66EF9" w:rsidRPr="00C6639B" w:rsidTr="00CB62B2">
        <w:trPr>
          <w:trHeight w:val="174"/>
        </w:trPr>
        <w:tc>
          <w:tcPr>
            <w:tcW w:w="3241" w:type="dxa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 VEREN ÖĞRETİM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ELEMANI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Türkçe:  X</w:t>
            </w:r>
          </w:p>
          <w:p w:rsidR="00E66EF9" w:rsidRPr="00C6639B" w:rsidRDefault="00E66EF9" w:rsidP="00C6639B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İngilizce: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Kategorisi</w:t>
            </w:r>
          </w:p>
        </w:tc>
      </w:tr>
      <w:tr w:rsidR="00E66EF9" w:rsidRPr="00C6639B" w:rsidTr="00CB62B2">
        <w:trPr>
          <w:trHeight w:val="172"/>
        </w:trPr>
        <w:tc>
          <w:tcPr>
            <w:tcW w:w="3241" w:type="dxa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bottom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Teknik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Medikal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66EF9" w:rsidRPr="00C6639B" w:rsidTr="00CB62B2">
        <w:tc>
          <w:tcPr>
            <w:tcW w:w="3241" w:type="dxa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091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3672"/>
      </w:tblGrid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E66EF9" w:rsidRPr="00C6639B" w:rsidTr="00CB62B2"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444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2180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672" w:type="dxa"/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</w:r>
      <w:r w:rsidRPr="00C6639B">
        <w:rPr>
          <w:rFonts w:ascii="Times New Roman" w:hAnsi="Times New Roman"/>
          <w:b/>
          <w:sz w:val="20"/>
          <w:szCs w:val="20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794"/>
        <w:gridCol w:w="1094"/>
        <w:gridCol w:w="1433"/>
        <w:gridCol w:w="870"/>
        <w:gridCol w:w="934"/>
        <w:gridCol w:w="1259"/>
        <w:gridCol w:w="3272"/>
      </w:tblGrid>
      <w:tr w:rsidR="00E66EF9" w:rsidRPr="00C6639B" w:rsidTr="00CB62B2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633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DERSİN</w:t>
            </w:r>
          </w:p>
        </w:tc>
      </w:tr>
      <w:tr w:rsidR="00E66EF9" w:rsidRPr="00C6639B" w:rsidTr="00CB62B2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E66EF9" w:rsidRPr="00C6639B" w:rsidTr="00CB62B2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Bahar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  <w:proofErr w:type="gramEnd"/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Güz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F9" w:rsidRPr="00C6639B" w:rsidRDefault="00F073C7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proofErr w:type="gramStart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>ZORUNLU           SEÇMELİ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</w:t>
            </w: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              X 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40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c>
          <w:tcPr>
            <w:tcW w:w="2974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C6639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C663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7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3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Diğer (Çoktan Seçmeli)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38"/>
        </w:trPr>
        <w:tc>
          <w:tcPr>
            <w:tcW w:w="2974" w:type="dxa"/>
            <w:gridSpan w:val="3"/>
            <w:vMerge w:val="restart"/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E66EF9" w:rsidRPr="00C6639B" w:rsidTr="00CB62B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26"/>
        </w:trPr>
        <w:tc>
          <w:tcPr>
            <w:tcW w:w="2974" w:type="dxa"/>
            <w:gridSpan w:val="3"/>
            <w:vMerge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EF9" w:rsidRPr="00C6639B" w:rsidTr="00CB62B2">
        <w:trPr>
          <w:trHeight w:val="447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 kavramı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ve sağladığı yararlar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danışmanlık hizmetleri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Türkiye’de ana sağlığı durumu ve geliştirici çalışmalar</w:t>
            </w:r>
          </w:p>
        </w:tc>
      </w:tr>
      <w:tr w:rsidR="00E66EF9" w:rsidRPr="00C6639B" w:rsidTr="00CB62B2">
        <w:trPr>
          <w:trHeight w:val="426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sağlığını tanımlayabilme,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Aile planlaması yöntemleri ve danışmanlık hizmetlerini verebilme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Ana sağlığı hizmetleri ve hedeflerini belirleyerek koruyucu önlemlere yönelik hizmet verebilme </w:t>
            </w:r>
          </w:p>
        </w:tc>
      </w:tr>
      <w:tr w:rsidR="00E66EF9" w:rsidRPr="00C6639B" w:rsidTr="00CB62B2">
        <w:trPr>
          <w:trHeight w:val="518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 ve aile planlamasının tanımı, kapsamı, amacı ve anne sağlığını etkileyebilecek durumların gözden geçirilmesi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pStyle w:val="Balk4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C6639B">
              <w:rPr>
                <w:b w:val="0"/>
                <w:sz w:val="20"/>
                <w:szCs w:val="20"/>
              </w:rPr>
              <w:t>Güler Ç, Akın L. Halk Sağlığı Temel Bilgiler. Hacettepe Üniversitesi Yayınları, 2012.</w:t>
            </w:r>
          </w:p>
        </w:tc>
      </w:tr>
      <w:tr w:rsidR="00E66EF9" w:rsidRPr="00C6639B" w:rsidTr="00CB62B2">
        <w:trPr>
          <w:trHeight w:val="540"/>
        </w:trPr>
        <w:tc>
          <w:tcPr>
            <w:tcW w:w="2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77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Konu ile ilgili elektronik tarama motorları ve alanla ilgili bilimsel içerikli kitaplar</w:t>
            </w:r>
          </w:p>
        </w:tc>
      </w:tr>
    </w:tbl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  <w:sectPr w:rsidR="00E66EF9" w:rsidRPr="00C6639B" w:rsidSect="00C6639B"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7797"/>
      </w:tblGrid>
      <w:tr w:rsidR="00E66EF9" w:rsidRPr="00C6639B" w:rsidTr="00CB62B2">
        <w:trPr>
          <w:trHeight w:val="434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DERSİN HAFTALIK PLANI</w:t>
            </w:r>
          </w:p>
        </w:tc>
      </w:tr>
      <w:tr w:rsidR="00E66EF9" w:rsidRPr="00C6639B" w:rsidTr="00CB62B2">
        <w:trPr>
          <w:trHeight w:val="434"/>
        </w:trPr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TARİH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ind w:left="140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15.02-19.02.2016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22.02-26.02.2016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 kavramının tarihsel gelişimi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29.02-04.03.2016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Üreme sağlığında risk grupları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07.03-11.03.2016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Dünyada ve Türkiye’de üreme sağlığı uygulamaları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14.03-18.03.2016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21.03-25.03.2016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Toplumsal cinsiyet kavramı ve sağlığa etkisi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28.03-01.04.2016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Ana sağlığı ve etkileyen faktörler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04.04-08.04.2016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Anne ölümleri ve güvenli annelik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11.04-15.04.2016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Türkiye’de ana sağlığını geliştirici uygulamalar 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18.04-22.04.2016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kavramı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sz w:val="20"/>
                <w:szCs w:val="20"/>
              </w:rPr>
              <w:t>25.04-29.04.2016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planlamasının genel sağlık etkileri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02.05-06.05.2016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ile ilgili yasal düzenlemeler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09.05-13.05.2016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yöntemleri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16.05-20.05.2016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yöntemlerinin avantaj ve dezavantajları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23.05-27.05.2016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Aile planlaması danışmanlığı</w:t>
            </w:r>
          </w:p>
        </w:tc>
      </w:tr>
      <w:tr w:rsidR="00E66EF9" w:rsidRPr="00C6639B" w:rsidTr="00CB62B2">
        <w:tc>
          <w:tcPr>
            <w:tcW w:w="959" w:type="dxa"/>
            <w:tcBorders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30.05-11.06.2016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</w:tr>
    </w:tbl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6EF9" w:rsidRPr="00C6639B" w:rsidRDefault="00E66EF9" w:rsidP="00C6639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639B">
        <w:rPr>
          <w:rFonts w:ascii="Times New Roman" w:hAnsi="Times New Roman"/>
          <w:b/>
          <w:sz w:val="20"/>
          <w:szCs w:val="20"/>
        </w:rPr>
        <w:t>PROGRAM ÇIKTISI</w:t>
      </w:r>
    </w:p>
    <w:p w:rsidR="00E66EF9" w:rsidRPr="00C6639B" w:rsidRDefault="00E66EF9" w:rsidP="00C6639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639B">
        <w:rPr>
          <w:rFonts w:ascii="Times New Roman" w:hAnsi="Times New Roman"/>
          <w:sz w:val="20"/>
          <w:szCs w:val="20"/>
        </w:rPr>
        <w:t xml:space="preserve">Verilen Dersin Öğrenciye Kazandıracağı Becerilen: Hiç Katkısı Yok (1), Kısmen Katkısı Var (2), Tam Katkısı Var(3)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1418"/>
      </w:tblGrid>
      <w:tr w:rsidR="00E66EF9" w:rsidRPr="00C6639B" w:rsidTr="00CB62B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Sağlık Bilimlerine İlişkin Bilgi Toplama ve Edindiği Bilgileri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 Tasarlama, Yapma, Verileri Analiz Edebilme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Deneysel Araç ve Gereç Tanıma ve 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C6639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C6639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Yapılan deneysel çalışmaların Ulusal ve Uluslar Arası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X 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E66EF9" w:rsidRPr="00C6639B" w:rsidTr="00CB62B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639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0"/>
        <w:gridCol w:w="6670"/>
      </w:tblGrid>
      <w:tr w:rsidR="00E66EF9" w:rsidRPr="00C6639B" w:rsidTr="005F0A2B">
        <w:trPr>
          <w:trHeight w:val="518"/>
        </w:trPr>
        <w:tc>
          <w:tcPr>
            <w:tcW w:w="18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Prof.Dr</w:t>
            </w:r>
            <w:proofErr w:type="spellEnd"/>
            <w:r w:rsidRPr="00C6639B">
              <w:rPr>
                <w:rFonts w:ascii="Times New Roman" w:hAnsi="Times New Roman"/>
                <w:b/>
                <w:sz w:val="20"/>
                <w:szCs w:val="20"/>
              </w:rPr>
              <w:t>. Burhanettin IŞIKLI</w:t>
            </w:r>
          </w:p>
          <w:p w:rsidR="00E66EF9" w:rsidRPr="00C6639B" w:rsidRDefault="00E66EF9" w:rsidP="00C663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6639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Tarih: 06.01.2016</w:t>
            </w: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66EF9" w:rsidRPr="00C6639B" w:rsidRDefault="00E66EF9" w:rsidP="00C663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6EF9" w:rsidRPr="00C6639B" w:rsidRDefault="00E66EF9" w:rsidP="00C6639B">
      <w:pPr>
        <w:tabs>
          <w:tab w:val="left" w:pos="78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66EF9" w:rsidRPr="00C6639B" w:rsidSect="00C6639B">
      <w:headerReference w:type="default" r:id="rId8"/>
      <w:pgSz w:w="11906" w:h="16838"/>
      <w:pgMar w:top="720" w:right="720" w:bottom="720" w:left="720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42" w:rsidRDefault="00030042" w:rsidP="00A40854">
      <w:pPr>
        <w:spacing w:after="0" w:line="240" w:lineRule="auto"/>
      </w:pPr>
      <w:r>
        <w:separator/>
      </w:r>
    </w:p>
  </w:endnote>
  <w:endnote w:type="continuationSeparator" w:id="0">
    <w:p w:rsidR="00030042" w:rsidRDefault="00030042" w:rsidP="00A4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42" w:rsidRDefault="00030042" w:rsidP="00A40854">
      <w:pPr>
        <w:spacing w:after="0" w:line="240" w:lineRule="auto"/>
      </w:pPr>
      <w:r>
        <w:separator/>
      </w:r>
    </w:p>
  </w:footnote>
  <w:footnote w:type="continuationSeparator" w:id="0">
    <w:p w:rsidR="00030042" w:rsidRDefault="00030042" w:rsidP="00A4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9C539E" w:rsidTr="005F0A2B">
      <w:trPr>
        <w:trHeight w:val="243"/>
      </w:trPr>
      <w:tc>
        <w:tcPr>
          <w:tcW w:w="1312" w:type="dxa"/>
          <w:vMerge w:val="restart"/>
        </w:tcPr>
        <w:p w:rsidR="009C539E" w:rsidRDefault="009C539E" w:rsidP="005F0A2B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428625" cy="452438"/>
                <wp:effectExtent l="19050" t="0" r="9525" b="0"/>
                <wp:docPr id="2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 w:rsidRPr="00FF7AF8">
            <w:rPr>
              <w:b/>
              <w:sz w:val="20"/>
              <w:szCs w:val="20"/>
              <w:lang w:eastAsia="tr-TR"/>
            </w:rPr>
            <w:t>ESOGÜ SAĞLIK BİLİMLERİ ENSTİTÜSÜ</w:t>
          </w:r>
        </w:p>
      </w:tc>
    </w:tr>
    <w:tr w:rsidR="009C539E" w:rsidTr="005F0A2B">
      <w:trPr>
        <w:trHeight w:val="130"/>
      </w:trPr>
      <w:tc>
        <w:tcPr>
          <w:tcW w:w="1312" w:type="dxa"/>
          <w:vMerge/>
        </w:tcPr>
        <w:p w:rsidR="009C539E" w:rsidRDefault="009C539E" w:rsidP="005F0A2B">
          <w:pPr>
            <w:pStyle w:val="stbilgi"/>
          </w:pP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>
            <w:rPr>
              <w:b/>
              <w:sz w:val="20"/>
              <w:szCs w:val="20"/>
              <w:lang w:eastAsia="tr-TR"/>
            </w:rPr>
            <w:t>HALK SAĞLIĞI</w:t>
          </w:r>
          <w:r w:rsidRPr="00FF7AF8">
            <w:rPr>
              <w:b/>
              <w:sz w:val="20"/>
              <w:szCs w:val="20"/>
              <w:lang w:eastAsia="tr-TR"/>
            </w:rPr>
            <w:t xml:space="preserve"> ANABİLİM DALI</w:t>
          </w:r>
        </w:p>
      </w:tc>
    </w:tr>
    <w:tr w:rsidR="009C539E" w:rsidTr="005F0A2B">
      <w:trPr>
        <w:trHeight w:val="130"/>
      </w:trPr>
      <w:tc>
        <w:tcPr>
          <w:tcW w:w="1312" w:type="dxa"/>
          <w:vMerge/>
        </w:tcPr>
        <w:p w:rsidR="009C539E" w:rsidRDefault="009C539E" w:rsidP="005F0A2B">
          <w:pPr>
            <w:pStyle w:val="stbilgi"/>
          </w:pP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 w:rsidRPr="00FF7AF8">
            <w:rPr>
              <w:b/>
              <w:sz w:val="20"/>
              <w:szCs w:val="20"/>
              <w:lang w:eastAsia="tr-TR"/>
            </w:rPr>
            <w:t>DERS BİLGİ FORMU</w:t>
          </w:r>
        </w:p>
      </w:tc>
    </w:tr>
  </w:tbl>
  <w:p w:rsidR="009C539E" w:rsidRDefault="009C53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39E" w:rsidRDefault="009C539E" w:rsidP="000D15AE">
    <w:pPr>
      <w:pStyle w:val="stbilgi"/>
    </w:pPr>
  </w:p>
  <w:tbl>
    <w:tblPr>
      <w:tblStyle w:val="TabloKlavuzu"/>
      <w:tblW w:w="8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2"/>
      <w:gridCol w:w="7326"/>
    </w:tblGrid>
    <w:tr w:rsidR="009C539E" w:rsidTr="005F0A2B">
      <w:trPr>
        <w:trHeight w:val="243"/>
      </w:trPr>
      <w:tc>
        <w:tcPr>
          <w:tcW w:w="1312" w:type="dxa"/>
          <w:vMerge w:val="restart"/>
        </w:tcPr>
        <w:p w:rsidR="009C539E" w:rsidRDefault="009C539E" w:rsidP="005F0A2B">
          <w:pPr>
            <w:pStyle w:val="stbilgi"/>
          </w:pPr>
          <w:r>
            <w:rPr>
              <w:noProof/>
            </w:rPr>
            <w:drawing>
              <wp:inline distT="0" distB="0" distL="0" distR="0">
                <wp:extent cx="428625" cy="452438"/>
                <wp:effectExtent l="19050" t="0" r="9525" b="0"/>
                <wp:docPr id="4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2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 w:rsidRPr="00FF7AF8">
            <w:rPr>
              <w:b/>
              <w:sz w:val="20"/>
              <w:szCs w:val="20"/>
              <w:lang w:eastAsia="tr-TR"/>
            </w:rPr>
            <w:t>ESOGÜ SAĞLIK BİLİMLERİ ENSTİTÜSÜ</w:t>
          </w:r>
        </w:p>
      </w:tc>
    </w:tr>
    <w:tr w:rsidR="009C539E" w:rsidTr="005F0A2B">
      <w:trPr>
        <w:trHeight w:val="130"/>
      </w:trPr>
      <w:tc>
        <w:tcPr>
          <w:tcW w:w="1312" w:type="dxa"/>
          <w:vMerge/>
        </w:tcPr>
        <w:p w:rsidR="009C539E" w:rsidRDefault="009C539E" w:rsidP="005F0A2B">
          <w:pPr>
            <w:pStyle w:val="stbilgi"/>
          </w:pP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>
            <w:rPr>
              <w:b/>
              <w:sz w:val="20"/>
              <w:szCs w:val="20"/>
              <w:lang w:eastAsia="tr-TR"/>
            </w:rPr>
            <w:t>HALK SAĞLIĞI</w:t>
          </w:r>
          <w:r w:rsidRPr="00FF7AF8">
            <w:rPr>
              <w:b/>
              <w:sz w:val="20"/>
              <w:szCs w:val="20"/>
              <w:lang w:eastAsia="tr-TR"/>
            </w:rPr>
            <w:t xml:space="preserve"> ANABİLİM DALI</w:t>
          </w:r>
        </w:p>
      </w:tc>
    </w:tr>
    <w:tr w:rsidR="009C539E" w:rsidTr="005F0A2B">
      <w:trPr>
        <w:trHeight w:val="130"/>
      </w:trPr>
      <w:tc>
        <w:tcPr>
          <w:tcW w:w="1312" w:type="dxa"/>
          <w:vMerge/>
        </w:tcPr>
        <w:p w:rsidR="009C539E" w:rsidRDefault="009C539E" w:rsidP="005F0A2B">
          <w:pPr>
            <w:pStyle w:val="stbilgi"/>
          </w:pPr>
        </w:p>
      </w:tc>
      <w:tc>
        <w:tcPr>
          <w:tcW w:w="7326" w:type="dxa"/>
        </w:tcPr>
        <w:p w:rsidR="009C539E" w:rsidRPr="007619E7" w:rsidRDefault="009C539E" w:rsidP="005F0A2B">
          <w:pPr>
            <w:spacing w:after="0" w:line="240" w:lineRule="auto"/>
            <w:jc w:val="center"/>
            <w:outlineLvl w:val="0"/>
            <w:rPr>
              <w:b/>
              <w:sz w:val="20"/>
              <w:szCs w:val="20"/>
              <w:lang w:eastAsia="tr-TR"/>
            </w:rPr>
          </w:pPr>
          <w:r w:rsidRPr="00FF7AF8">
            <w:rPr>
              <w:b/>
              <w:sz w:val="20"/>
              <w:szCs w:val="20"/>
              <w:lang w:eastAsia="tr-TR"/>
            </w:rPr>
            <w:t>DERS BİLGİ FORMU</w:t>
          </w:r>
        </w:p>
      </w:tc>
    </w:tr>
  </w:tbl>
  <w:p w:rsidR="009C539E" w:rsidRPr="00A40854" w:rsidRDefault="009C539E" w:rsidP="00BB37A7">
    <w:pPr>
      <w:outlineLvl w:val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527"/>
    <w:multiLevelType w:val="hybridMultilevel"/>
    <w:tmpl w:val="9A3A3894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FAB4747"/>
    <w:multiLevelType w:val="hybridMultilevel"/>
    <w:tmpl w:val="7C287D4C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4EA0380"/>
    <w:multiLevelType w:val="hybridMultilevel"/>
    <w:tmpl w:val="AF6EB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58CB"/>
    <w:multiLevelType w:val="hybridMultilevel"/>
    <w:tmpl w:val="8B8A98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B07679"/>
    <w:multiLevelType w:val="hybridMultilevel"/>
    <w:tmpl w:val="AD88DD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C2265A"/>
    <w:multiLevelType w:val="hybridMultilevel"/>
    <w:tmpl w:val="C790990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2420058"/>
    <w:multiLevelType w:val="hybridMultilevel"/>
    <w:tmpl w:val="5CE054AE"/>
    <w:lvl w:ilvl="0" w:tplc="FD80A7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B260CC9"/>
    <w:multiLevelType w:val="hybridMultilevel"/>
    <w:tmpl w:val="5088E3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171FE3"/>
    <w:multiLevelType w:val="hybridMultilevel"/>
    <w:tmpl w:val="1FA0B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C38E0"/>
    <w:multiLevelType w:val="hybridMultilevel"/>
    <w:tmpl w:val="9B20AAEE"/>
    <w:lvl w:ilvl="0" w:tplc="E600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6D212A"/>
    <w:multiLevelType w:val="hybridMultilevel"/>
    <w:tmpl w:val="1682F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151A"/>
    <w:multiLevelType w:val="hybridMultilevel"/>
    <w:tmpl w:val="433495E4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5B265B8"/>
    <w:multiLevelType w:val="hybridMultilevel"/>
    <w:tmpl w:val="DD14DE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94033A"/>
    <w:multiLevelType w:val="hybridMultilevel"/>
    <w:tmpl w:val="D2BC0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81CEC"/>
    <w:multiLevelType w:val="hybridMultilevel"/>
    <w:tmpl w:val="9F448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B48FB"/>
    <w:multiLevelType w:val="hybridMultilevel"/>
    <w:tmpl w:val="888CC8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2D6C03"/>
    <w:multiLevelType w:val="hybridMultilevel"/>
    <w:tmpl w:val="F35EE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5561D"/>
    <w:multiLevelType w:val="hybridMultilevel"/>
    <w:tmpl w:val="BF6E5214"/>
    <w:lvl w:ilvl="0" w:tplc="CC740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5"/>
  </w:num>
  <w:num w:numId="7">
    <w:abstractNumId w:val="3"/>
  </w:num>
  <w:num w:numId="8">
    <w:abstractNumId w:val="9"/>
  </w:num>
  <w:num w:numId="9">
    <w:abstractNumId w:val="17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1"/>
  </w:num>
  <w:num w:numId="15">
    <w:abstractNumId w:val="16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4B01"/>
    <w:rsid w:val="00030042"/>
    <w:rsid w:val="0009048E"/>
    <w:rsid w:val="00093DC7"/>
    <w:rsid w:val="000C4B01"/>
    <w:rsid w:val="000D15AE"/>
    <w:rsid w:val="00102274"/>
    <w:rsid w:val="00102A84"/>
    <w:rsid w:val="001175EF"/>
    <w:rsid w:val="00137C62"/>
    <w:rsid w:val="0014349E"/>
    <w:rsid w:val="00164435"/>
    <w:rsid w:val="00164BFE"/>
    <w:rsid w:val="001B12BB"/>
    <w:rsid w:val="00200774"/>
    <w:rsid w:val="00224DEA"/>
    <w:rsid w:val="002256D7"/>
    <w:rsid w:val="00227931"/>
    <w:rsid w:val="002450DC"/>
    <w:rsid w:val="00271557"/>
    <w:rsid w:val="002766CA"/>
    <w:rsid w:val="002870B3"/>
    <w:rsid w:val="002B3060"/>
    <w:rsid w:val="002C5020"/>
    <w:rsid w:val="002D57F1"/>
    <w:rsid w:val="002E49FC"/>
    <w:rsid w:val="003026D7"/>
    <w:rsid w:val="0030510E"/>
    <w:rsid w:val="00315FB9"/>
    <w:rsid w:val="00356976"/>
    <w:rsid w:val="0038396A"/>
    <w:rsid w:val="003F0E77"/>
    <w:rsid w:val="00410766"/>
    <w:rsid w:val="0043697F"/>
    <w:rsid w:val="004857B2"/>
    <w:rsid w:val="004C4011"/>
    <w:rsid w:val="004F45F0"/>
    <w:rsid w:val="004F55F2"/>
    <w:rsid w:val="00510806"/>
    <w:rsid w:val="0055075A"/>
    <w:rsid w:val="005614FE"/>
    <w:rsid w:val="00597645"/>
    <w:rsid w:val="005F0A2B"/>
    <w:rsid w:val="005F5539"/>
    <w:rsid w:val="00614BFF"/>
    <w:rsid w:val="00642265"/>
    <w:rsid w:val="00662D54"/>
    <w:rsid w:val="00691539"/>
    <w:rsid w:val="006B1A25"/>
    <w:rsid w:val="006B3047"/>
    <w:rsid w:val="006B7EB4"/>
    <w:rsid w:val="006D6357"/>
    <w:rsid w:val="00710263"/>
    <w:rsid w:val="0072444D"/>
    <w:rsid w:val="0075108E"/>
    <w:rsid w:val="0075339B"/>
    <w:rsid w:val="007673C3"/>
    <w:rsid w:val="007A5E7B"/>
    <w:rsid w:val="007F7AE6"/>
    <w:rsid w:val="008171C6"/>
    <w:rsid w:val="00821E53"/>
    <w:rsid w:val="00854273"/>
    <w:rsid w:val="008614AD"/>
    <w:rsid w:val="008D52B2"/>
    <w:rsid w:val="008E29D3"/>
    <w:rsid w:val="008F4212"/>
    <w:rsid w:val="008F5D76"/>
    <w:rsid w:val="008F74AA"/>
    <w:rsid w:val="00935CB3"/>
    <w:rsid w:val="00972E35"/>
    <w:rsid w:val="00986682"/>
    <w:rsid w:val="00986C43"/>
    <w:rsid w:val="00991EB1"/>
    <w:rsid w:val="00996F00"/>
    <w:rsid w:val="009C539E"/>
    <w:rsid w:val="009C70D9"/>
    <w:rsid w:val="009F2319"/>
    <w:rsid w:val="00A12572"/>
    <w:rsid w:val="00A126C1"/>
    <w:rsid w:val="00A21F3C"/>
    <w:rsid w:val="00A32318"/>
    <w:rsid w:val="00A40854"/>
    <w:rsid w:val="00AA1BDE"/>
    <w:rsid w:val="00AA5C64"/>
    <w:rsid w:val="00AC08CF"/>
    <w:rsid w:val="00AC1685"/>
    <w:rsid w:val="00AC1B8E"/>
    <w:rsid w:val="00AE150E"/>
    <w:rsid w:val="00B1090D"/>
    <w:rsid w:val="00B13775"/>
    <w:rsid w:val="00B969C4"/>
    <w:rsid w:val="00BA7907"/>
    <w:rsid w:val="00BB37A7"/>
    <w:rsid w:val="00BB6854"/>
    <w:rsid w:val="00C0376D"/>
    <w:rsid w:val="00C22258"/>
    <w:rsid w:val="00C6639B"/>
    <w:rsid w:val="00C75A9E"/>
    <w:rsid w:val="00C82132"/>
    <w:rsid w:val="00C838EE"/>
    <w:rsid w:val="00C84B2A"/>
    <w:rsid w:val="00CB50A8"/>
    <w:rsid w:val="00CB62B2"/>
    <w:rsid w:val="00D42AAD"/>
    <w:rsid w:val="00D652C6"/>
    <w:rsid w:val="00D666AE"/>
    <w:rsid w:val="00D9112B"/>
    <w:rsid w:val="00D925C4"/>
    <w:rsid w:val="00DB7A80"/>
    <w:rsid w:val="00DC7AB6"/>
    <w:rsid w:val="00DE7E08"/>
    <w:rsid w:val="00E27C7B"/>
    <w:rsid w:val="00E66EF9"/>
    <w:rsid w:val="00E84806"/>
    <w:rsid w:val="00EA20DE"/>
    <w:rsid w:val="00EA3424"/>
    <w:rsid w:val="00EB5C4F"/>
    <w:rsid w:val="00EB5CCC"/>
    <w:rsid w:val="00EB6E4E"/>
    <w:rsid w:val="00F01435"/>
    <w:rsid w:val="00F073C7"/>
    <w:rsid w:val="00F11C9B"/>
    <w:rsid w:val="00F17181"/>
    <w:rsid w:val="00F30CBF"/>
    <w:rsid w:val="00FA486B"/>
    <w:rsid w:val="00FC1986"/>
    <w:rsid w:val="00FE1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A33BB7-4DCD-4C0B-96FB-326C53CB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2C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C4B0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0C4B01"/>
    <w:pPr>
      <w:keepNext/>
      <w:spacing w:after="0" w:line="240" w:lineRule="auto"/>
      <w:outlineLvl w:val="2"/>
    </w:pPr>
    <w:rPr>
      <w:rFonts w:ascii="Graphos" w:hAnsi="Graphos"/>
      <w:sz w:val="24"/>
      <w:szCs w:val="24"/>
      <w:lang w:eastAsia="tr-TR"/>
    </w:rPr>
  </w:style>
  <w:style w:type="paragraph" w:styleId="Balk4">
    <w:name w:val="heading 4"/>
    <w:basedOn w:val="Normal"/>
    <w:link w:val="Balk4Char"/>
    <w:uiPriority w:val="99"/>
    <w:qFormat/>
    <w:rsid w:val="000C4B0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C4B01"/>
    <w:rPr>
      <w:rFonts w:ascii="Cambria" w:hAnsi="Cambria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link w:val="Balk3"/>
    <w:uiPriority w:val="99"/>
    <w:locked/>
    <w:rsid w:val="000C4B01"/>
    <w:rPr>
      <w:rFonts w:ascii="Graphos" w:hAnsi="Graphos" w:cs="Times New Roman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0C4B01"/>
    <w:rPr>
      <w:rFonts w:ascii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4B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0C4B01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locked/>
    <w:rsid w:val="000C4B01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0C4B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uiPriority w:val="99"/>
    <w:locked/>
    <w:rsid w:val="000C4B01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0C4B0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ltbilgiChar">
    <w:name w:val="Altbilgi Char"/>
    <w:link w:val="Altbilgi"/>
    <w:uiPriority w:val="99"/>
    <w:locked/>
    <w:rsid w:val="000C4B01"/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99"/>
    <w:qFormat/>
    <w:rsid w:val="000C4B01"/>
    <w:rPr>
      <w:rFonts w:cs="Times New Roman"/>
      <w:b/>
    </w:rPr>
  </w:style>
  <w:style w:type="paragraph" w:customStyle="1" w:styleId="static">
    <w:name w:val="static"/>
    <w:basedOn w:val="Normal"/>
    <w:uiPriority w:val="99"/>
    <w:rsid w:val="000C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B37A7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¹Å" w:eastAsia="Times New Roman" w:hAnsi="Times New Roman"/>
      <w:kern w:val="2"/>
      <w:sz w:val="20"/>
      <w:szCs w:val="20"/>
      <w:lang w:val="en-US" w:eastAsia="ko-KR"/>
    </w:rPr>
  </w:style>
  <w:style w:type="paragraph" w:customStyle="1" w:styleId="ParaAttribute1">
    <w:name w:val="ParaAttribute1"/>
    <w:uiPriority w:val="99"/>
    <w:rsid w:val="00BB37A7"/>
    <w:pPr>
      <w:spacing w:after="200"/>
      <w:ind w:left="284"/>
    </w:pPr>
    <w:rPr>
      <w:rFonts w:ascii="Times New Roman" w:hAnsi="Times New Roman"/>
    </w:rPr>
  </w:style>
  <w:style w:type="character" w:customStyle="1" w:styleId="CharAttribute3">
    <w:name w:val="CharAttribute3"/>
    <w:uiPriority w:val="99"/>
    <w:rsid w:val="00BB37A7"/>
    <w:rPr>
      <w:rFonts w:ascii="Times New Roman" w:eastAsia="Times New Roman"/>
      <w:sz w:val="24"/>
    </w:rPr>
  </w:style>
  <w:style w:type="character" w:customStyle="1" w:styleId="CharAttribute6">
    <w:name w:val="CharAttribute6"/>
    <w:uiPriority w:val="99"/>
    <w:rsid w:val="00BB37A7"/>
    <w:rPr>
      <w:rFonts w:ascii="Times New Roman" w:eastAsia="Times New Roman"/>
      <w:sz w:val="24"/>
      <w:vertAlign w:val="subscript"/>
    </w:rPr>
  </w:style>
  <w:style w:type="character" w:styleId="Kpr">
    <w:name w:val="Hyperlink"/>
    <w:uiPriority w:val="99"/>
    <w:rsid w:val="00B13775"/>
    <w:rPr>
      <w:rFonts w:ascii="Verdana" w:hAnsi="Verdana" w:cs="Times New Roman"/>
      <w:color w:val="003399"/>
      <w:u w:val="single"/>
    </w:rPr>
  </w:style>
  <w:style w:type="paragraph" w:styleId="GvdeMetni3">
    <w:name w:val="Body Text 3"/>
    <w:basedOn w:val="Normal"/>
    <w:link w:val="GvdeMetni3Char"/>
    <w:uiPriority w:val="99"/>
    <w:rsid w:val="00E84806"/>
    <w:pPr>
      <w:widowControl w:val="0"/>
      <w:autoSpaceDE w:val="0"/>
      <w:autoSpaceDN w:val="0"/>
      <w:spacing w:after="120" w:line="240" w:lineRule="auto"/>
    </w:pPr>
    <w:rPr>
      <w:sz w:val="16"/>
      <w:szCs w:val="16"/>
      <w:lang w:eastAsia="tr-TR"/>
    </w:rPr>
  </w:style>
  <w:style w:type="character" w:customStyle="1" w:styleId="BodyText3Char">
    <w:name w:val="Body Text 3 Char"/>
    <w:uiPriority w:val="99"/>
    <w:semiHidden/>
    <w:locked/>
    <w:rsid w:val="00691539"/>
    <w:rPr>
      <w:rFonts w:cs="Times New Roman"/>
      <w:sz w:val="16"/>
      <w:szCs w:val="16"/>
      <w:lang w:eastAsia="en-US"/>
    </w:rPr>
  </w:style>
  <w:style w:type="character" w:customStyle="1" w:styleId="GvdeMetni3Char">
    <w:name w:val="Gövde Metni 3 Char"/>
    <w:link w:val="GvdeMetni3"/>
    <w:uiPriority w:val="99"/>
    <w:locked/>
    <w:rsid w:val="00E84806"/>
    <w:rPr>
      <w:rFonts w:cs="Times New Roman"/>
      <w:sz w:val="16"/>
      <w:szCs w:val="16"/>
      <w:lang w:val="tr-TR" w:eastAsia="tr-TR" w:bidi="ar-SA"/>
    </w:rPr>
  </w:style>
  <w:style w:type="character" w:styleId="zlenenKpr">
    <w:name w:val="FollowedHyperlink"/>
    <w:uiPriority w:val="99"/>
    <w:semiHidden/>
    <w:unhideWhenUsed/>
    <w:rsid w:val="002D57F1"/>
    <w:rPr>
      <w:color w:val="800080"/>
      <w:u w:val="single"/>
    </w:rPr>
  </w:style>
  <w:style w:type="paragraph" w:customStyle="1" w:styleId="Default">
    <w:name w:val="Default"/>
    <w:rsid w:val="00E66E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10768</Words>
  <Characters>61382</Characters>
  <Application>Microsoft Office Word</Application>
  <DocSecurity>0</DocSecurity>
  <Lines>511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Dersler – AKTS Kredileri</vt:lpstr>
    </vt:vector>
  </TitlesOfParts>
  <Company/>
  <LinksUpToDate>false</LinksUpToDate>
  <CharactersWithSpaces>72006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Dersler – AKTS Kredileri</dc:title>
  <dc:creator>almıla</dc:creator>
  <cp:lastModifiedBy>Pc</cp:lastModifiedBy>
  <cp:revision>10</cp:revision>
  <cp:lastPrinted>2013-07-30T07:12:00Z</cp:lastPrinted>
  <dcterms:created xsi:type="dcterms:W3CDTF">2016-11-02T12:12:00Z</dcterms:created>
  <dcterms:modified xsi:type="dcterms:W3CDTF">2019-08-21T10:27:00Z</dcterms:modified>
</cp:coreProperties>
</file>